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A" w:rsidRDefault="00B8389A" w:rsidP="00B8389A">
      <w:pPr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8389A">
        <w:rPr>
          <w:rFonts w:ascii="Times New Roman" w:eastAsia="Calibri" w:hAnsi="Times New Roman" w:cs="Times New Roman"/>
          <w:b/>
          <w:sz w:val="28"/>
          <w:szCs w:val="28"/>
        </w:rPr>
        <w:t>Информационная справка о программе «Ресурсные центры»</w:t>
      </w:r>
    </w:p>
    <w:p w:rsidR="00BD205C" w:rsidRPr="00B8389A" w:rsidRDefault="00BD205C" w:rsidP="00B8389A">
      <w:pPr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05C" w:rsidRPr="00B8389A" w:rsidRDefault="00BD205C" w:rsidP="00BD205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В 2017 году Ассоциация волонтерских центров запустила пилотную программу по выявлению и сопровождению организаций, реализующих комплексную поддержку волонтерских центров, работающих в регионах России. Появление программы обусловлено потребностью в сопровождении многочисленных волонтерских центров и незарегистрированных общественных объединений, повышении качества и эффективности их работы.</w:t>
      </w:r>
    </w:p>
    <w:p w:rsidR="00BD205C" w:rsidRPr="00B8389A" w:rsidRDefault="00BD205C" w:rsidP="00BD205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С 2014 года в реализации государственной политики в области поддержки добровольчества формируется целенаправленное укрепление инфраструктуры, способствующей росту числа волонтерских организаций, социальных проектов и гражданских инициатив. Это выражается в формировании и поддержке федеральных волонтерских движений, систематизации образовательных программ, появлении социальных лифтов для волонтеров. В Концепции развития добровольчества в России до 2025 года значительное внимание уделяется добровольческим центрам, оказывающим консультативную, организационную, образовательную поддержку волонтерам и их объединениям. Курс на формирование устойчивой инфраструктуры – ресурсных центров добровольчества, способных создавать условия для вовлечения граждан всех возрастов в волонтерскую деятельность, методической подготовки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и тиражированию технологий управления добровольческими ресурсами реализуется Ассоциацией волонтерских центров </w:t>
      </w:r>
      <w:r>
        <w:rPr>
          <w:rFonts w:ascii="Times New Roman" w:eastAsia="Calibri" w:hAnsi="Times New Roman" w:cs="Times New Roman"/>
          <w:sz w:val="28"/>
          <w:szCs w:val="28"/>
        </w:rPr>
        <w:t>при поддержке</w:t>
      </w: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делам молодежи и Минэкономразвития России.</w:t>
      </w:r>
    </w:p>
    <w:p w:rsidR="00B8389A" w:rsidRPr="00B8389A" w:rsidRDefault="00BD205C" w:rsidP="00BD205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Ключевым шагом «Стандарта поддержки добровольчества (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) в регионах Российской Федерации», разработанного по поручению Президента России 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В.Путина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АНО «Агентство стратегических инициатив по продвижению новых проектов» также является открытие ресурсных (добровольческих) центров.</w:t>
      </w:r>
    </w:p>
    <w:p w:rsidR="00B8389A" w:rsidRPr="00B8389A" w:rsidRDefault="00B8389A" w:rsidP="00B8389A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В 2017 – 2018 годах Ассоциацией волонтерских центров был проведен анализ государственных мер поддержки, используемых в России и других странах, а также подходов в работе волонтерских организаций, выполняющих функции ресурсных центров. На основании полученных аналитических данных составлено методическое пособие «Модель регионального ресурсного центра добровольчества»,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включающее следующие разделы: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 xml:space="preserve">Значение и актуальность ресурсного центра добровольчества </w:t>
      </w:r>
      <w:r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br/>
      </w: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в социально-экономическом развитии страны;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Основные положения концепции Центра;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Механизмы и направления работы;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lastRenderedPageBreak/>
        <w:t>Организация работы с ключевыми партнерами на региональном уровне;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Организация взаимодействия с федеральными структурами;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Нормативно-правовое обеспечение деятельности;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Организационно-правовые формы и особенности функционирования Центра;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Структура и минимальные требования для создания Центра;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Дорожная карта развития Центра в регионе;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 xml:space="preserve"> Меры содействия развитию Центра;</w:t>
      </w:r>
    </w:p>
    <w:p w:rsid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 xml:space="preserve"> Ключевые показатели эффективности деятельности.</w:t>
      </w:r>
    </w:p>
    <w:p w:rsidR="00BD205C" w:rsidRDefault="00BD205C" w:rsidP="00BD205C">
      <w:pPr>
        <w:spacing w:after="200" w:line="276" w:lineRule="auto"/>
        <w:ind w:left="128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 xml:space="preserve">К методическому пособию прилагается сборник лучших практик организации деятельности ресурсных центров добровольчества, собранные </w:t>
      </w:r>
      <w:r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br/>
      </w: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из 11 субъектов Российской Федерации.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Пособие получило положительную оценку со стороны Минэкономразвития России, Федерального агентства по делам молодежи, ФГБУ «</w:t>
      </w:r>
      <w:proofErr w:type="spellStart"/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Роспатриотцентр</w:t>
      </w:r>
      <w:proofErr w:type="spellEnd"/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», АНО «Агентство стратегических инициатив», Фонда президентских грантов и Общественной палаты Российской Федерации.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 xml:space="preserve">В 2017 – 2018 гг. в пилотной Программе приняли участие организации </w:t>
      </w:r>
      <w:r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br/>
      </w: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из 17 субъектов Российской Федерации. В течение этого времени организациям оказывалась всесторонняя поддержка в работе, проводились обучающие семинары и тренинги, формировалось сообщество лидеров.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поручением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5.2.5 «Предусмотреть разработку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br/>
        <w:t xml:space="preserve">и утверждение региональных программ (подпрограмм, планов) поддержки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br/>
        <w:t>и развития добровольчества (</w:t>
      </w:r>
      <w:proofErr w:type="spellStart"/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волонтерства</w:t>
      </w:r>
      <w:proofErr w:type="spellEnd"/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), включающих в себя мероприятия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br/>
        <w:t>по формированию инфраструктуры поддержки добровольчества (</w:t>
      </w:r>
      <w:proofErr w:type="spellStart"/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волонтерства</w:t>
      </w:r>
      <w:proofErr w:type="spellEnd"/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) в субъектах Российской Федерации (ресурсные центры поддержки добровольчества)» Протокола заседания</w:t>
      </w:r>
      <w:r w:rsidRPr="00B8389A">
        <w:rPr>
          <w:rFonts w:ascii="Calibri" w:eastAsia="Calibri" w:hAnsi="Calibri" w:cs="Times New Roman"/>
          <w:sz w:val="28"/>
          <w:szCs w:val="28"/>
        </w:rPr>
        <w:t xml:space="preserve">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Организационного комитета</w:t>
      </w:r>
      <w:r w:rsidRPr="00B8389A">
        <w:rPr>
          <w:rFonts w:ascii="Calibri" w:eastAsia="Calibri" w:hAnsi="Calibri" w:cs="Times New Roman"/>
          <w:sz w:val="28"/>
          <w:szCs w:val="28"/>
        </w:rPr>
        <w:t xml:space="preserve">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Года добровольца (волонтера)  в Российской Федерации от 21 февраля 2018 года № 1, утвержденного Первым заместителем Руководителя Администрации Президента Российской Федерации С.В. Кириенко, данная Программа была предложена к тиражированию во всех субъектах Российской Федерации.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С 2019 года программа «Ресурсные центры» реализуется в рамках Перечня поручений № Пр-38ГС по итогам заседания Государственного совета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от 27 декабря 2018 года, утвержденного Президентом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>16 января 2019 года.</w:t>
      </w:r>
    </w:p>
    <w:p w:rsidR="00BD205C" w:rsidRPr="00B8389A" w:rsidRDefault="00BD205C" w:rsidP="00BD205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«Ресурсные центры добровольчества» направлена на развитие инфраструктуры поддержки 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в регионах России, повышение уровня компетенций руководителей и членов команд ресурсных центров, сопровождение ресурсных центров добровольчества по индивидуальной траектории развития, учитывая специфику и социально-экономические приоритеты субъекта Российской Федерации.</w:t>
      </w:r>
    </w:p>
    <w:p w:rsidR="00BD205C" w:rsidRPr="00B8389A" w:rsidRDefault="00BD205C" w:rsidP="00BD205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89A">
        <w:rPr>
          <w:rFonts w:ascii="Times New Roman" w:eastAsia="Calibri" w:hAnsi="Times New Roman" w:cs="Times New Roman"/>
          <w:sz w:val="28"/>
          <w:szCs w:val="28"/>
          <w:u w:val="single"/>
        </w:rPr>
        <w:t>Программа реализуется по 4 направлениям:</w:t>
      </w:r>
    </w:p>
    <w:p w:rsidR="00BD205C" w:rsidRPr="00B8389A" w:rsidRDefault="00BD205C" w:rsidP="00BD205C">
      <w:pPr>
        <w:numPr>
          <w:ilvl w:val="0"/>
          <w:numId w:val="1"/>
        </w:numPr>
        <w:spacing w:after="200" w:line="276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Методическое сопровождение;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Для эффективной работы организаций подготовлена необходимая документация, методические и аналитические материалы, информация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по направлениям развития добровольческой деятельности, оказания услуг волонтерским центрам, а также предоставлен доступ к всероссийским исследованиям и работам по профильным темам. Методическое пособие,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>а также сборник лучших практик будет обновляться в постоянном режиме, исходя из результатов работы организаций, инновационных форм организации добровольческих ресурсов в России и других странах.</w:t>
      </w:r>
    </w:p>
    <w:p w:rsidR="00BD205C" w:rsidRPr="00B8389A" w:rsidRDefault="00BD205C" w:rsidP="00BD205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Обучение руководителей и членов команд;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программы проводятся в очном и дистанционном формате. С 2018 года проводятся обучающие семинары для руководителей ресурсных центров добровольчества, а также профильные секции в рамках тематических форумов. В октябре 2018 года состоялся первый форум ресурсных центров в г. Екатеринбург. Второй форум пройдет в 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Кабардино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– Балкарской республике с 9 по 12 июля 2019 года. Программа также включает персональное обучение в рамках запланированных поездок в регион, целью которых является настройка необходимых функциональных направлений работы организации, привлечение региональных партнеров, организация тренингов для команды ресурсного центра и разработка индивидуальной стратегии организации.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Дистанционный формат включает в себя базовый курс онлайн - лекций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с выполнением самостоятельных заданий, а также 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по направлениям деятельности ресурсного центра с ведущими экспертами в данной отрасли. Образовательный онлайн - курс доступен по адресу:</w:t>
      </w:r>
      <w:r w:rsidRPr="00B8389A">
        <w:rPr>
          <w:rFonts w:ascii="Calibri" w:eastAsia="Calibri" w:hAnsi="Calibri" w:cs="Times New Roman"/>
        </w:rPr>
        <w:t xml:space="preserve"> </w:t>
      </w:r>
      <w:r w:rsidRPr="00B8389A">
        <w:rPr>
          <w:rFonts w:ascii="Times New Roman" w:eastAsia="Calibri" w:hAnsi="Times New Roman" w:cs="Times New Roman"/>
          <w:sz w:val="28"/>
          <w:szCs w:val="28"/>
        </w:rPr>
        <w:t>https://обучение</w:t>
      </w:r>
      <w:proofErr w:type="gramStart"/>
      <w:r w:rsidRPr="00B8389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обровольцыроссии.рф . </w:t>
      </w:r>
    </w:p>
    <w:p w:rsidR="00BD205C" w:rsidRPr="00B8389A" w:rsidRDefault="00BD205C" w:rsidP="00BD205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Внедрение федеральных программ и эффективных социальных практик в регионах России;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Одной из основных функций ресурсных центров добровольчества является тиражирование лучших гражданских практик, социальных инноваций, реализуемых волонтерскими организациями. Использование зарекомендовавшего себя в других регионах опыта позволит эффективнее управлять добровольческими ресурсами, быстрее и качественнее решать проблемы, создавать условия для повышения качества жизни граждан. С этой </w:t>
      </w:r>
      <w:r w:rsidRPr="00B838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целью Ассоциацией волонтерских центров организована работа по выявлению, систематизации и внедрению через ресурсные центры добровольчества волонтерских инициатив, а также запуск на территории регионов успешных федеральных программ, реализуемых АВЦ и другими партнерскими организациями. В данный момент подготовлен сборник практик по организации работы волонтерских центров в образовательных организациях высшего, среднего и начального образования, сборник лучших практик Акселерации проектов Ассоциации волонтерских центров и Всероссийского конкурса «Доброволец России», сборник по результатам Всероссийского конкурс лучших региональных практик поддержки 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«Регион добрых дел». </w:t>
      </w:r>
    </w:p>
    <w:p w:rsidR="00BD205C" w:rsidRPr="00B8389A" w:rsidRDefault="00BD205C" w:rsidP="00BD205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Координация деятельности.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В рамках Программы осуществляется формирование ресурсных центров добровольчества в единую сеть в рамках Ассоциации волонтерских центров, наделив их полномочиями региональных представительств с соответствующим членством в организации.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С целью максимально эффективного развития ресурсного центра составлен план по созданию регионального ресурсного центра добровольчества, предполагающий поэтапную реализацию основных направлений работы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>и функций, отраженных в методическом пособии, ежегодно формируется календарный план мероприятий, обновляются методические и образовательные материалы. На протяжении всего времени ресурсным центрам будут оказываться индивидуальные консультации и экспертная помощь.</w:t>
      </w:r>
    </w:p>
    <w:p w:rsidR="00BD205C" w:rsidRPr="00B8389A" w:rsidRDefault="00BD205C" w:rsidP="00BD205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</w:p>
    <w:p w:rsidR="00F249C4" w:rsidRPr="00F249C4" w:rsidRDefault="00F249C4" w:rsidP="00F24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9C4">
        <w:rPr>
          <w:rFonts w:ascii="Times New Roman" w:hAnsi="Times New Roman" w:cs="Times New Roman"/>
          <w:sz w:val="28"/>
          <w:szCs w:val="28"/>
        </w:rPr>
        <w:t>Список Ресурсных центров добровольчества</w:t>
      </w:r>
    </w:p>
    <w:tbl>
      <w:tblPr>
        <w:tblW w:w="103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788"/>
      </w:tblGrid>
      <w:tr w:rsidR="00F249C4" w:rsidRPr="00B8389A" w:rsidTr="00F249C4">
        <w:trPr>
          <w:trHeight w:val="552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Краснодарский  </w:t>
            </w:r>
            <w:r w:rsidRPr="00B83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край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казенное учреждение Краснодарского края «Центр молодежных инициатив»</w:t>
            </w:r>
          </w:p>
        </w:tc>
      </w:tr>
      <w:tr w:rsidR="00F249C4" w:rsidRPr="00B8389A" w:rsidTr="00F249C4">
        <w:trPr>
          <w:trHeight w:val="264"/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ФГБОУ ВО «Сочинский государственный университет» </w:t>
            </w:r>
          </w:p>
        </w:tc>
      </w:tr>
      <w:tr w:rsidR="00F249C4" w:rsidRPr="00B8389A" w:rsidTr="00CA43EA">
        <w:trPr>
          <w:trHeight w:val="976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Мордовия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Молодежная Республиканская общественная </w:t>
            </w:r>
            <w:r w:rsidR="00CA43EA"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</w:t>
            </w: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«Ресурсный центр </w:t>
            </w:r>
            <w:r w:rsidR="00CA43EA"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добровольчества</w:t>
            </w: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(Мордовский исследовательский Мордовский государственный университет им. Н.П. Огарева) </w:t>
            </w:r>
          </w:p>
        </w:tc>
      </w:tr>
      <w:tr w:rsidR="00F249C4" w:rsidRPr="00B8389A" w:rsidTr="00CA43EA">
        <w:trPr>
          <w:trHeight w:val="69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Архангельская область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автономное учреждение Архангельской области «Молодежный центр»</w:t>
            </w:r>
          </w:p>
        </w:tc>
      </w:tr>
      <w:tr w:rsidR="00F249C4" w:rsidRPr="00B8389A" w:rsidTr="00CA43EA">
        <w:trPr>
          <w:trHeight w:val="5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ФГБОУ ВО «Северный (Арктический) федеральный университет имени М.В. Ломоносова» </w:t>
            </w:r>
          </w:p>
        </w:tc>
      </w:tr>
      <w:tr w:rsidR="00F249C4" w:rsidRPr="00B8389A" w:rsidTr="00CA43EA">
        <w:trPr>
          <w:trHeight w:val="41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Ассоциация «Ресурсный центр добровольчества Архангельской области»</w:t>
            </w:r>
          </w:p>
        </w:tc>
      </w:tr>
      <w:tr w:rsidR="00F249C4" w:rsidRPr="00B8389A" w:rsidTr="00CA43EA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Курганская область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Региональный центр развития добровольчества Курганской области – структурное подразделение ГБУДО «Детско-юношеский центр»</w:t>
            </w:r>
          </w:p>
        </w:tc>
      </w:tr>
      <w:tr w:rsidR="00F249C4" w:rsidRPr="00B8389A" w:rsidTr="00CA43EA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Ленинградская область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ГБУ ЛО «Центр досуговых, оздоровительных, и учебных программ «Молодежный»</w:t>
            </w:r>
          </w:p>
        </w:tc>
      </w:tr>
      <w:tr w:rsidR="00F249C4" w:rsidRPr="00B8389A" w:rsidTr="00CA43EA">
        <w:trPr>
          <w:trHeight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Новосибирская область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бюджетное учреждение Новосибирской области «Дом молодёжи»</w:t>
            </w:r>
          </w:p>
        </w:tc>
      </w:tr>
      <w:tr w:rsidR="00F249C4" w:rsidRPr="00B8389A" w:rsidTr="00CA43EA">
        <w:trPr>
          <w:trHeight w:val="40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Кемеровская область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ФГБОУ ВО «Кемеровский государственный университет» </w:t>
            </w:r>
          </w:p>
        </w:tc>
      </w:tr>
      <w:tr w:rsidR="00F249C4" w:rsidRPr="00B8389A" w:rsidTr="00CA43EA">
        <w:trPr>
          <w:trHeight w:val="4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Автономная некоммерческая организация «Региональный центр развития добровольчества «</w:t>
            </w:r>
            <w:proofErr w:type="spellStart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БлагоДарю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F249C4" w:rsidRPr="00B8389A" w:rsidTr="00F249C4">
        <w:trPr>
          <w:trHeight w:val="588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Челябинская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Автономная некоммерческая организация «Ассоциация волонтеров Южного Урала»</w:t>
            </w:r>
          </w:p>
        </w:tc>
      </w:tr>
      <w:tr w:rsidR="00F249C4" w:rsidRPr="00B8389A" w:rsidTr="00F249C4">
        <w:trPr>
          <w:trHeight w:val="412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Воронежская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ГБУ ВО «Областной молодежный центр»</w:t>
            </w:r>
          </w:p>
        </w:tc>
      </w:tr>
      <w:tr w:rsidR="00F249C4" w:rsidRPr="00B8389A" w:rsidTr="00F249C4">
        <w:trPr>
          <w:trHeight w:val="604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Липецкая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F249C4" w:rsidRPr="00B8389A" w:rsidTr="00F249C4">
        <w:trPr>
          <w:trHeight w:val="416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Коми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автономное учреждение Республики Коми «Республиканский центр поддержки молодежных инициатив»</w:t>
            </w:r>
          </w:p>
        </w:tc>
      </w:tr>
      <w:tr w:rsidR="00F249C4" w:rsidRPr="00B8389A" w:rsidTr="00F249C4">
        <w:trPr>
          <w:trHeight w:val="592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Адыгея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Адыгейская республиканская общественная организация «Ресурсный центр добровольчества «Волонтеры Адыгеи»</w:t>
            </w:r>
          </w:p>
        </w:tc>
      </w:tr>
      <w:tr w:rsidR="00F249C4" w:rsidRPr="00B8389A" w:rsidTr="00F249C4">
        <w:trPr>
          <w:trHeight w:val="700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Башкортостан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Государственное автономное учреждение «Республиканский центр волонтерского движения и поддержки молодежных инициатив» </w:t>
            </w:r>
          </w:p>
        </w:tc>
      </w:tr>
      <w:tr w:rsidR="00F249C4" w:rsidRPr="00B8389A" w:rsidTr="00F249C4">
        <w:trPr>
          <w:trHeight w:val="55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Ханты – Мансийский автономный округ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Фонд </w:t>
            </w:r>
            <w:r w:rsidR="001D43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Центр гражданских и социальных инициатив Югры</w:t>
            </w:r>
            <w:r w:rsidR="001D43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F249C4" w:rsidRPr="00B8389A" w:rsidTr="00F249C4">
        <w:trPr>
          <w:trHeight w:val="636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Свердловская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Свердловская региональная общественная организация «Ресурсный центр добровольчества «Сила Урала»</w:t>
            </w:r>
          </w:p>
        </w:tc>
      </w:tr>
      <w:tr w:rsidR="00F249C4" w:rsidRPr="00B8389A" w:rsidTr="00F249C4">
        <w:trPr>
          <w:trHeight w:val="551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Карелия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Карельская региональная общественная молодежная организация «Центр развития добровольчества»</w:t>
            </w:r>
          </w:p>
        </w:tc>
      </w:tr>
      <w:tr w:rsidR="00F249C4" w:rsidRPr="00B8389A" w:rsidTr="00F249C4">
        <w:trPr>
          <w:trHeight w:val="682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Красноярский край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Краевое государственное автономное учреждение «Центр молодежных инициатив «Форум» </w:t>
            </w:r>
          </w:p>
        </w:tc>
      </w:tr>
      <w:tr w:rsidR="00F249C4" w:rsidRPr="00B8389A" w:rsidTr="00F249C4">
        <w:trPr>
          <w:trHeight w:val="551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Республика Дагестан 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Дагестанская региональная общественная организация «Центр развития добровольческих инициатив» </w:t>
            </w:r>
          </w:p>
        </w:tc>
      </w:tr>
      <w:tr w:rsidR="00F249C4" w:rsidRPr="00B8389A" w:rsidTr="00F249C4">
        <w:trPr>
          <w:trHeight w:val="83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Марий Эл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Государственное бюджетное учреждение Республики Марий Эл «Дворец молодежи Республики Марий Эл» </w:t>
            </w:r>
          </w:p>
        </w:tc>
      </w:tr>
      <w:tr w:rsidR="00F249C4" w:rsidRPr="00B8389A" w:rsidTr="00F249C4">
        <w:trPr>
          <w:trHeight w:val="83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Орловская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Ресурсный координационный центр добровольческих инициатив Федерального государственного бюджетного образовательного учреждения высшего образования «орловский государственный университет имени И.С. Тургенева»</w:t>
            </w:r>
          </w:p>
        </w:tc>
      </w:tr>
      <w:tr w:rsidR="00F249C4" w:rsidRPr="00B8389A" w:rsidTr="00F249C4">
        <w:trPr>
          <w:trHeight w:val="691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Кабардино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Балкарская республика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Республиканский ресурсный центр по поддержке и развитию добровольчества (</w:t>
            </w:r>
            <w:proofErr w:type="spellStart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волонтерства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 «</w:t>
            </w:r>
            <w:proofErr w:type="spellStart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ProДвижение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F249C4" w:rsidRPr="00B8389A" w:rsidTr="00F249C4">
        <w:trPr>
          <w:trHeight w:val="629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Иркутская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Региональная общественная организация «Иркутский региональный волонтерский центр» </w:t>
            </w:r>
          </w:p>
        </w:tc>
      </w:tr>
      <w:tr w:rsidR="00F249C4" w:rsidRPr="00B8389A" w:rsidTr="00F249C4">
        <w:trPr>
          <w:trHeight w:val="554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Приморский край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Автономная некоммерческая организация «Центр содействия развитию молодежи Приморского края»</w:t>
            </w:r>
          </w:p>
        </w:tc>
      </w:tr>
      <w:tr w:rsidR="00F249C4" w:rsidRPr="00B8389A" w:rsidTr="00F249C4">
        <w:trPr>
          <w:trHeight w:val="548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Калининградская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бюджетное учреждение Калининградской области «Калининградский областной центр развития добровольчества»</w:t>
            </w:r>
          </w:p>
        </w:tc>
      </w:tr>
      <w:tr w:rsidR="00F249C4" w:rsidRPr="00B8389A" w:rsidTr="00F249C4">
        <w:trPr>
          <w:trHeight w:val="684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Ульяновская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Автономная некоммерческая организация по развитию добровольчества и благотворительности «Счастливый регион»</w:t>
            </w:r>
          </w:p>
        </w:tc>
      </w:tr>
      <w:tr w:rsidR="00F249C4" w:rsidRPr="00B8389A" w:rsidTr="00F249C4">
        <w:trPr>
          <w:trHeight w:val="566"/>
          <w:jc w:val="center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Еврейская автономная  </w:t>
            </w:r>
            <w:r w:rsidRPr="00B83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Областное государственное бюджетное учреждение дополнительного образования «Центр «МОСТ»</w:t>
            </w:r>
          </w:p>
        </w:tc>
      </w:tr>
      <w:tr w:rsidR="00F249C4" w:rsidRPr="00B8389A" w:rsidTr="00F249C4">
        <w:trPr>
          <w:trHeight w:val="688"/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Общественное молодежное движение «Волонтер XXI века» Еврейской автономной области</w:t>
            </w:r>
          </w:p>
        </w:tc>
      </w:tr>
      <w:tr w:rsidR="00F249C4" w:rsidRPr="00B8389A" w:rsidTr="00F249C4">
        <w:trPr>
          <w:trHeight w:val="400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Санкт - Петербург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Ресурсный центр для добровольцев и «НКО Штаб-квартира»</w:t>
            </w:r>
          </w:p>
        </w:tc>
      </w:tr>
      <w:tr w:rsidR="00F249C4" w:rsidRPr="00B8389A" w:rsidTr="00F249C4">
        <w:trPr>
          <w:trHeight w:val="690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Москва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Государственное бюджетное учреждение города Москвы «Ресурсный центр по развитию и поддержке волонтёрского движения «</w:t>
            </w:r>
            <w:proofErr w:type="spellStart"/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Мосволонтёр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F249C4" w:rsidRPr="00B8389A" w:rsidTr="00F249C4">
        <w:trPr>
          <w:trHeight w:val="564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Ростовская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автономное учреждение Ростовской области «Региональный центр развития и поддержки добровольчества (</w:t>
            </w:r>
            <w:proofErr w:type="spellStart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волонтерства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)»</w:t>
            </w:r>
          </w:p>
        </w:tc>
      </w:tr>
      <w:tr w:rsidR="00F249C4" w:rsidRPr="00B8389A" w:rsidTr="00F249C4">
        <w:trPr>
          <w:trHeight w:val="416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Тюменская область 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автономное учреждение дополнительного образования Тюменской области «Дворец творчества и спорта «Пионер»</w:t>
            </w:r>
          </w:p>
        </w:tc>
      </w:tr>
      <w:tr w:rsidR="00F249C4" w:rsidRPr="00B8389A" w:rsidTr="001D43BD">
        <w:trPr>
          <w:trHeight w:val="886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Чувашия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Чувашии</w:t>
            </w:r>
          </w:p>
        </w:tc>
      </w:tr>
      <w:tr w:rsidR="00F249C4" w:rsidRPr="00B8389A" w:rsidTr="001D43BD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Брянская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Центр по развитию добровольческого движения и общественных инициатив</w:t>
            </w:r>
          </w:p>
        </w:tc>
      </w:tr>
      <w:tr w:rsidR="001D43BD" w:rsidRPr="00B8389A" w:rsidTr="001D43BD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A56C91" w:rsidRDefault="001D43BD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A56C91" w:rsidRDefault="001D43BD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Республика Татарстан 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A56C91" w:rsidRDefault="001D43BD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Автономная некоммерческая организация «Информационно – ресурсный центр добровольчества Республики Татарстан»</w:t>
            </w:r>
          </w:p>
        </w:tc>
      </w:tr>
      <w:tr w:rsidR="001D43BD" w:rsidRPr="00B8389A" w:rsidTr="001D43BD">
        <w:trPr>
          <w:trHeight w:val="6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A56C91" w:rsidRDefault="001D43BD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A56C91" w:rsidRDefault="001D43BD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Чеченская республика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1D43BD" w:rsidRDefault="001D43BD" w:rsidP="001D4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sz w:val="24"/>
                <w:szCs w:val="24"/>
              </w:rPr>
              <w:t>АНО «Ресурсный центр поддержки добровольчества Чеченской республики «</w:t>
            </w:r>
            <w:proofErr w:type="spellStart"/>
            <w:r w:rsidRPr="001D43BD">
              <w:rPr>
                <w:rFonts w:ascii="Times New Roman" w:hAnsi="Times New Roman" w:cs="Times New Roman"/>
                <w:sz w:val="24"/>
                <w:szCs w:val="24"/>
              </w:rPr>
              <w:t>Вэй</w:t>
            </w:r>
            <w:proofErr w:type="spellEnd"/>
            <w:r w:rsidRPr="001D43B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волонтер»</w:t>
            </w:r>
          </w:p>
        </w:tc>
      </w:tr>
    </w:tbl>
    <w:p w:rsidR="00F249C4" w:rsidRDefault="00F249C4"/>
    <w:sectPr w:rsidR="00F2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26" w:rsidRDefault="00187F26" w:rsidP="00F249C4">
      <w:pPr>
        <w:spacing w:after="0" w:line="240" w:lineRule="auto"/>
      </w:pPr>
      <w:r>
        <w:separator/>
      </w:r>
    </w:p>
  </w:endnote>
  <w:endnote w:type="continuationSeparator" w:id="0">
    <w:p w:rsidR="00187F26" w:rsidRDefault="00187F26" w:rsidP="00F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26" w:rsidRDefault="00187F26" w:rsidP="00F249C4">
      <w:pPr>
        <w:spacing w:after="0" w:line="240" w:lineRule="auto"/>
      </w:pPr>
      <w:r>
        <w:separator/>
      </w:r>
    </w:p>
  </w:footnote>
  <w:footnote w:type="continuationSeparator" w:id="0">
    <w:p w:rsidR="00187F26" w:rsidRDefault="00187F26" w:rsidP="00F2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F6C"/>
    <w:multiLevelType w:val="hybridMultilevel"/>
    <w:tmpl w:val="B9A0D788"/>
    <w:lvl w:ilvl="0" w:tplc="D5024C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9204F8"/>
    <w:multiLevelType w:val="hybridMultilevel"/>
    <w:tmpl w:val="2294E208"/>
    <w:lvl w:ilvl="0" w:tplc="22986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3B"/>
    <w:rsid w:val="00096AB6"/>
    <w:rsid w:val="00187F26"/>
    <w:rsid w:val="001D43BD"/>
    <w:rsid w:val="00364E3B"/>
    <w:rsid w:val="00977A13"/>
    <w:rsid w:val="00A56C91"/>
    <w:rsid w:val="00B8389A"/>
    <w:rsid w:val="00BD205C"/>
    <w:rsid w:val="00BD5D96"/>
    <w:rsid w:val="00CA43EA"/>
    <w:rsid w:val="00E05EB4"/>
    <w:rsid w:val="00EE09EA"/>
    <w:rsid w:val="00F2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9C4"/>
  </w:style>
  <w:style w:type="paragraph" w:styleId="a5">
    <w:name w:val="footer"/>
    <w:basedOn w:val="a"/>
    <w:link w:val="a6"/>
    <w:uiPriority w:val="99"/>
    <w:unhideWhenUsed/>
    <w:rsid w:val="00F2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9C4"/>
  </w:style>
  <w:style w:type="character" w:customStyle="1" w:styleId="10">
    <w:name w:val="Заголовок 1 Знак"/>
    <w:basedOn w:val="a0"/>
    <w:link w:val="1"/>
    <w:uiPriority w:val="9"/>
    <w:rsid w:val="001D4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9C4"/>
  </w:style>
  <w:style w:type="paragraph" w:styleId="a5">
    <w:name w:val="footer"/>
    <w:basedOn w:val="a"/>
    <w:link w:val="a6"/>
    <w:uiPriority w:val="99"/>
    <w:unhideWhenUsed/>
    <w:rsid w:val="00F2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9C4"/>
  </w:style>
  <w:style w:type="character" w:customStyle="1" w:styleId="10">
    <w:name w:val="Заголовок 1 Знак"/>
    <w:basedOn w:val="a0"/>
    <w:link w:val="1"/>
    <w:uiPriority w:val="9"/>
    <w:rsid w:val="001D4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10959</Characters>
  <Application>Microsoft Office Word</Application>
  <DocSecurity>0</DocSecurity>
  <Lines>91</Lines>
  <Paragraphs>25</Paragraphs>
  <ScaleCrop>false</ScaleCrop>
  <Company>SafeTec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Лутохина Елизавета Сергеевна</dc:creator>
  <cp:lastModifiedBy>Разумов Денис Николаевич</cp:lastModifiedBy>
  <cp:revision>2</cp:revision>
  <dcterms:created xsi:type="dcterms:W3CDTF">2019-07-22T08:52:00Z</dcterms:created>
  <dcterms:modified xsi:type="dcterms:W3CDTF">2019-07-22T08:52:00Z</dcterms:modified>
</cp:coreProperties>
</file>